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E4" w:rsidRPr="00A21A1A" w:rsidRDefault="007976E4" w:rsidP="007976E4">
      <w:pPr>
        <w:widowControl w:val="0"/>
        <w:jc w:val="right"/>
        <w:rPr>
          <w:vertAlign w:val="superscript"/>
        </w:rPr>
      </w:pPr>
      <w:r w:rsidRPr="00A21A1A">
        <w:rPr>
          <w:b/>
          <w:bCs/>
        </w:rPr>
        <w:t>Załącznik nr 12 do SIWZ</w:t>
      </w:r>
    </w:p>
    <w:p w:rsidR="007976E4" w:rsidRPr="00A21A1A" w:rsidRDefault="007976E4" w:rsidP="007976E4">
      <w:pPr>
        <w:jc w:val="right"/>
      </w:pPr>
      <w:r w:rsidRPr="00A21A1A">
        <w:rPr>
          <w:b/>
        </w:rPr>
        <w:t>projekt Umowy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jc w:val="center"/>
      </w:pPr>
      <w:r w:rsidRPr="00A21A1A">
        <w:t>Umowa Nr ……/ RI / 2020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  <w:r w:rsidRPr="00A21A1A">
        <w:t>zawarta  dnia …………. 2020r. w  Bogatyni, pomiędzy: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  <w:r w:rsidRPr="00A21A1A">
        <w:rPr>
          <w:bCs/>
        </w:rPr>
        <w:t xml:space="preserve">Bogatyńskimi Wodociągami i Oczyszczalnią Spółką Akcyjną z siedzibą w Bogatyni, 59-920 Bogatynia, ul. Żołnierzy II AWP 20, </w:t>
      </w:r>
      <w:r w:rsidRPr="00A21A1A">
        <w:t>wpisaną do rejestru przedsiębiorców w Sądzie Rejonowym dla Wrocławia Fabrycznej we Wrocławiu IX Wydział Gospodarczy Krajowego Rejestru Sądowego pod numerem KRS 0000046613, BDO: 000011159; NIP 615-149-78-81, REGON 230376046 kapitał zakładowy: 89. 881.182,00 zł  w całości wpłacony, reprezentowaną przez:</w:t>
      </w:r>
    </w:p>
    <w:p w:rsidR="007976E4" w:rsidRPr="00A21A1A" w:rsidRDefault="007976E4" w:rsidP="007976E4">
      <w:pPr>
        <w:jc w:val="both"/>
        <w:rPr>
          <w:bCs/>
        </w:rPr>
      </w:pPr>
    </w:p>
    <w:p w:rsidR="007976E4" w:rsidRPr="00A21A1A" w:rsidRDefault="007976E4" w:rsidP="007976E4">
      <w:pPr>
        <w:jc w:val="both"/>
      </w:pPr>
      <w:r w:rsidRPr="00A21A1A">
        <w:t>Roman Konopski – Prezes Zarządu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  <w:r w:rsidRPr="00A21A1A">
        <w:t>zwaną w dalszej części umowy Zamawiającym, a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  <w:r w:rsidRPr="00A21A1A">
        <w:t>Firmą … z siedzibą …, wpisaną do ……………. prowadzona przez …  pod numerem …, NIP …, reprezentowaną przez: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  <w:r w:rsidRPr="00A21A1A">
        <w:t>zwaną w dalszej części Wykonawcą</w:t>
      </w:r>
    </w:p>
    <w:p w:rsidR="007976E4" w:rsidRPr="00A21A1A" w:rsidRDefault="007976E4" w:rsidP="007976E4"/>
    <w:p w:rsidR="007976E4" w:rsidRPr="00A21A1A" w:rsidRDefault="007976E4" w:rsidP="007976E4">
      <w:pPr>
        <w:jc w:val="both"/>
      </w:pPr>
      <w:r w:rsidRPr="00A21A1A">
        <w:t>w rezultacie dokonania przez Zamawiającego wyboru oferty Wykonawcy robót rozbiórkowych została zawarta umowa o następującej treści: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1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numPr>
          <w:ilvl w:val="0"/>
          <w:numId w:val="3"/>
        </w:numPr>
        <w:rPr>
          <w:b/>
        </w:rPr>
      </w:pPr>
      <w:r w:rsidRPr="00A21A1A">
        <w:t xml:space="preserve">Zamawiający zleca, a Wykonawca przyjmuje do realizacji zadanie pn.: </w:t>
      </w:r>
      <w:r w:rsidRPr="00A21A1A">
        <w:rPr>
          <w:b/>
        </w:rPr>
        <w:t xml:space="preserve">„Dokumentacja oraz rozbiórka zbiornika wody w Białopolu” </w:t>
      </w:r>
      <w:r w:rsidRPr="00A21A1A">
        <w:t>realizowanej w systemie zaprojektuj i wyburz, obiektu zlokalizowanego na działce nr 249/89 wraz z wywozem gruzu, odpadów i prawem pozyskania materiałów z rozbiórki.</w:t>
      </w:r>
    </w:p>
    <w:p w:rsidR="007976E4" w:rsidRPr="00A21A1A" w:rsidRDefault="007976E4" w:rsidP="007976E4">
      <w:pPr>
        <w:numPr>
          <w:ilvl w:val="0"/>
          <w:numId w:val="3"/>
        </w:numPr>
        <w:jc w:val="both"/>
        <w:rPr>
          <w:b/>
        </w:rPr>
      </w:pPr>
      <w:r w:rsidRPr="00A21A1A">
        <w:rPr>
          <w:b/>
        </w:rPr>
        <w:t>Zakres rzeczowy robót określa:</w:t>
      </w:r>
    </w:p>
    <w:p w:rsidR="007976E4" w:rsidRPr="00A21A1A" w:rsidRDefault="007976E4" w:rsidP="007976E4">
      <w:pPr>
        <w:ind w:left="360"/>
        <w:jc w:val="both"/>
      </w:pPr>
      <w:r w:rsidRPr="00A21A1A">
        <w:t xml:space="preserve">- schemat dwukomorowego zbiornika wody pitnej – </w:t>
      </w:r>
      <w:r w:rsidRPr="00A21A1A">
        <w:rPr>
          <w:b/>
        </w:rPr>
        <w:t xml:space="preserve">załącznik nr 1 - </w:t>
      </w:r>
      <w:r w:rsidRPr="00A21A1A">
        <w:t>SIWZ</w:t>
      </w:r>
    </w:p>
    <w:p w:rsidR="007976E4" w:rsidRPr="00A21A1A" w:rsidRDefault="007976E4" w:rsidP="007976E4">
      <w:pPr>
        <w:ind w:left="360"/>
        <w:jc w:val="both"/>
      </w:pPr>
      <w:r w:rsidRPr="00A21A1A">
        <w:t xml:space="preserve">- szkic inwentaryzacyjny granic działki i ogrodzenia – </w:t>
      </w:r>
      <w:r w:rsidRPr="00A21A1A">
        <w:rPr>
          <w:b/>
        </w:rPr>
        <w:t>załącznik nr 2</w:t>
      </w:r>
      <w:r w:rsidRPr="00A21A1A">
        <w:t xml:space="preserve"> - SIWZ</w:t>
      </w:r>
    </w:p>
    <w:p w:rsidR="007976E4" w:rsidRPr="00A21A1A" w:rsidRDefault="007976E4" w:rsidP="007976E4">
      <w:pPr>
        <w:ind w:left="567" w:hanging="207"/>
      </w:pPr>
      <w:r w:rsidRPr="00A21A1A">
        <w:t xml:space="preserve">- dokumentacja fotograficzna wnętrza zbiornika, pomieszczenia gospodarczego                        i komory zasuw – </w:t>
      </w:r>
      <w:r w:rsidRPr="00A21A1A">
        <w:rPr>
          <w:b/>
        </w:rPr>
        <w:t>załącznik nr 3</w:t>
      </w:r>
      <w:r w:rsidRPr="00A21A1A">
        <w:t xml:space="preserve"> - SIWZ</w:t>
      </w:r>
    </w:p>
    <w:p w:rsidR="007976E4" w:rsidRPr="00A21A1A" w:rsidRDefault="007976E4" w:rsidP="007976E4">
      <w:pPr>
        <w:ind w:left="360"/>
        <w:rPr>
          <w:b/>
        </w:rPr>
      </w:pPr>
      <w:r w:rsidRPr="00A21A1A">
        <w:t xml:space="preserve">- dokumentacja fotograficzna zewnętrznej części zbiornika – </w:t>
      </w:r>
      <w:r w:rsidRPr="00A21A1A">
        <w:rPr>
          <w:b/>
        </w:rPr>
        <w:t xml:space="preserve">załącznik nr 4 </w:t>
      </w:r>
      <w:r w:rsidRPr="00A21A1A">
        <w:t>- SIWZ</w:t>
      </w:r>
    </w:p>
    <w:p w:rsidR="007976E4" w:rsidRPr="00A21A1A" w:rsidRDefault="007976E4" w:rsidP="007976E4">
      <w:pPr>
        <w:ind w:left="567" w:hanging="207"/>
        <w:rPr>
          <w:b/>
        </w:rPr>
      </w:pPr>
      <w:r w:rsidRPr="00A21A1A">
        <w:t xml:space="preserve">- wypis i </w:t>
      </w:r>
      <w:proofErr w:type="spellStart"/>
      <w:r w:rsidRPr="00A21A1A">
        <w:t>wyrys</w:t>
      </w:r>
      <w:proofErr w:type="spellEnd"/>
      <w:r w:rsidRPr="00A21A1A">
        <w:t xml:space="preserve"> z miejscowego planu zagospodarowania przestrzennego dla dz.                        nr 249/89 </w:t>
      </w:r>
      <w:proofErr w:type="spellStart"/>
      <w:r w:rsidRPr="00A21A1A">
        <w:t>obr</w:t>
      </w:r>
      <w:proofErr w:type="spellEnd"/>
      <w:r w:rsidRPr="00A21A1A">
        <w:t xml:space="preserve">. Białopole  – </w:t>
      </w:r>
      <w:r w:rsidRPr="00A21A1A">
        <w:rPr>
          <w:b/>
        </w:rPr>
        <w:t xml:space="preserve">załącznik nr 5 </w:t>
      </w:r>
      <w:r w:rsidRPr="00A21A1A">
        <w:t>- SIWZ</w:t>
      </w:r>
    </w:p>
    <w:p w:rsidR="007976E4" w:rsidRPr="00A21A1A" w:rsidRDefault="007976E4" w:rsidP="007976E4">
      <w:pPr>
        <w:numPr>
          <w:ilvl w:val="0"/>
          <w:numId w:val="3"/>
        </w:numPr>
        <w:jc w:val="both"/>
      </w:pPr>
      <w:r w:rsidRPr="00A21A1A">
        <w:rPr>
          <w:b/>
        </w:rPr>
        <w:t>Zakres rozbiórki obejmuje w szczególności:</w:t>
      </w:r>
    </w:p>
    <w:p w:rsidR="007976E4" w:rsidRPr="00A21A1A" w:rsidRDefault="007976E4" w:rsidP="007976E4">
      <w:pPr>
        <w:numPr>
          <w:ilvl w:val="1"/>
          <w:numId w:val="2"/>
        </w:numPr>
        <w:jc w:val="both"/>
        <w:rPr>
          <w:szCs w:val="28"/>
        </w:rPr>
      </w:pPr>
      <w:r w:rsidRPr="00A21A1A">
        <w:t>Rozbiórkę podziemnego dwukomorowego zbiornika wody pitnej o poj. ok. 96m</w:t>
      </w:r>
      <w:r w:rsidRPr="00A21A1A">
        <w:rPr>
          <w:vertAlign w:val="superscript"/>
        </w:rPr>
        <w:t>3</w:t>
      </w:r>
      <w:r w:rsidRPr="00A21A1A">
        <w:t xml:space="preserve"> posadowionego w m. Białopole na działce nr 249/89.  </w:t>
      </w:r>
    </w:p>
    <w:p w:rsidR="007976E4" w:rsidRPr="00A21A1A" w:rsidRDefault="007976E4" w:rsidP="007976E4">
      <w:pPr>
        <w:ind w:left="709" w:hanging="349"/>
        <w:jc w:val="both"/>
        <w:rPr>
          <w:szCs w:val="28"/>
        </w:rPr>
      </w:pPr>
      <w:r w:rsidRPr="00A21A1A">
        <w:t xml:space="preserve">3.2 Zbiornik posadowiony jest na terenach odkrywkowej eksploatacji górniczej, zwałowania wewnętrznego i rekultywacji terenu i obszaru górniczego Turoszów – Bogatynia I. </w:t>
      </w:r>
    </w:p>
    <w:p w:rsidR="007976E4" w:rsidRPr="00A21A1A" w:rsidRDefault="007976E4" w:rsidP="007976E4">
      <w:pPr>
        <w:numPr>
          <w:ilvl w:val="1"/>
          <w:numId w:val="2"/>
        </w:numPr>
        <w:jc w:val="both"/>
        <w:rPr>
          <w:szCs w:val="28"/>
        </w:rPr>
      </w:pPr>
      <w:r w:rsidRPr="00A21A1A">
        <w:rPr>
          <w:szCs w:val="28"/>
        </w:rPr>
        <w:t xml:space="preserve">W zakres przedmiotu zamówienia wchodzi wykonanie i zatwierdzenie dokumentacji rozbiórki zbiornika zgodnie z obowiązującymi przepisami Prawa Budowlanego oraz uzyskanie decyzji pozwolenia na rozbiórkę lub innej formy zgłoszenia robót. </w:t>
      </w:r>
    </w:p>
    <w:p w:rsidR="007976E4" w:rsidRPr="00A21A1A" w:rsidRDefault="007976E4" w:rsidP="007976E4">
      <w:pPr>
        <w:numPr>
          <w:ilvl w:val="1"/>
          <w:numId w:val="2"/>
        </w:numPr>
        <w:jc w:val="both"/>
        <w:rPr>
          <w:szCs w:val="28"/>
        </w:rPr>
      </w:pPr>
      <w:r w:rsidRPr="00A21A1A">
        <w:rPr>
          <w:szCs w:val="28"/>
        </w:rPr>
        <w:t xml:space="preserve">Zapewnienie kierownictwa oraz nadzoru nad realizacją przez osoby posiadające odpowiednie uprawnienia budowlane i które przynależą do właściwej izby.  </w:t>
      </w:r>
    </w:p>
    <w:p w:rsidR="007976E4" w:rsidRPr="00A21A1A" w:rsidRDefault="007976E4" w:rsidP="007976E4">
      <w:pPr>
        <w:numPr>
          <w:ilvl w:val="1"/>
          <w:numId w:val="2"/>
        </w:numPr>
        <w:jc w:val="both"/>
        <w:rPr>
          <w:szCs w:val="28"/>
        </w:rPr>
      </w:pPr>
      <w:r w:rsidRPr="00A21A1A">
        <w:rPr>
          <w:szCs w:val="28"/>
        </w:rPr>
        <w:lastRenderedPageBreak/>
        <w:t xml:space="preserve">Uzyskanie wszelkich zgód i uzgodnień i dokumentacji niezbędnych do realizacji zadania. </w:t>
      </w:r>
    </w:p>
    <w:p w:rsidR="007976E4" w:rsidRPr="00A21A1A" w:rsidRDefault="007976E4" w:rsidP="007976E4">
      <w:pPr>
        <w:numPr>
          <w:ilvl w:val="1"/>
          <w:numId w:val="2"/>
        </w:numPr>
        <w:jc w:val="both"/>
        <w:rPr>
          <w:szCs w:val="28"/>
        </w:rPr>
      </w:pPr>
      <w:r w:rsidRPr="00A21A1A">
        <w:rPr>
          <w:szCs w:val="28"/>
        </w:rPr>
        <w:t>Przeprowadzenie prac rozbiórkowych na podstawie zatwierdzonej dokumentacji oraz odtworzenie terenu po prowadzonych pracach.</w:t>
      </w:r>
    </w:p>
    <w:p w:rsidR="007976E4" w:rsidRPr="00A21A1A" w:rsidRDefault="007976E4" w:rsidP="007976E4">
      <w:pPr>
        <w:numPr>
          <w:ilvl w:val="1"/>
          <w:numId w:val="2"/>
        </w:numPr>
        <w:jc w:val="both"/>
        <w:rPr>
          <w:szCs w:val="28"/>
        </w:rPr>
      </w:pPr>
      <w:r w:rsidRPr="00A21A1A">
        <w:rPr>
          <w:szCs w:val="28"/>
        </w:rPr>
        <w:t xml:space="preserve">Zakres robót rozbiórkowych obejmuje: 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 xml:space="preserve">- demontaż drobnych elementów dachowych (orynnowanie, obróbki blacharskie, wentylacja zbiornika i części technicznej) 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rozbiórkę stolarki drzwiowej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demontaż pokrycia papowego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demontaż stropu zbiornika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demontaż ścian zbiornika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demontaż płyty dennej i fundamentu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demontaż pomieszczenia gospodarczego i komory zasuw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demontaż istniejącej armatury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demontaż betonowych słupów ogrodzeniowych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demontaż ogrodzenia z siatki</w:t>
      </w:r>
    </w:p>
    <w:p w:rsidR="007976E4" w:rsidRPr="00A21A1A" w:rsidRDefault="007976E4" w:rsidP="007976E4">
      <w:pPr>
        <w:ind w:left="1276" w:hanging="196"/>
        <w:jc w:val="both"/>
        <w:rPr>
          <w:szCs w:val="28"/>
        </w:rPr>
      </w:pPr>
      <w:r w:rsidRPr="00A21A1A">
        <w:rPr>
          <w:szCs w:val="28"/>
        </w:rPr>
        <w:t>- rekultywację terenu po rozbiórkach i nawiezieniu ziemi uprawnej</w:t>
      </w:r>
    </w:p>
    <w:p w:rsidR="007976E4" w:rsidRPr="00A21A1A" w:rsidRDefault="007976E4" w:rsidP="007976E4">
      <w:pPr>
        <w:numPr>
          <w:ilvl w:val="0"/>
          <w:numId w:val="2"/>
        </w:numPr>
        <w:jc w:val="both"/>
        <w:rPr>
          <w:b/>
          <w:szCs w:val="28"/>
        </w:rPr>
      </w:pPr>
      <w:r w:rsidRPr="00A21A1A">
        <w:t xml:space="preserve">Sporządzenie dokumentacji geodezyjnej powykonawczej oraz uzyskania poświadczenia o składowaniu odpadów niebezpiecznych jak papa i azbest na certyfikowanym składowisku odpadów. </w:t>
      </w:r>
    </w:p>
    <w:p w:rsidR="007976E4" w:rsidRPr="00A21A1A" w:rsidRDefault="007976E4" w:rsidP="007976E4">
      <w:pPr>
        <w:numPr>
          <w:ilvl w:val="0"/>
          <w:numId w:val="2"/>
        </w:numPr>
        <w:jc w:val="both"/>
        <w:rPr>
          <w:b/>
          <w:szCs w:val="28"/>
        </w:rPr>
      </w:pPr>
      <w:r w:rsidRPr="00A21A1A">
        <w:t xml:space="preserve">Z rozbiórki wykonawca robót będzie zobowiązany sporządzić dokumentację fotograficzna i przedłożyć ją zamawiającemu do zgłoszenia zakończenia robót. </w:t>
      </w:r>
    </w:p>
    <w:p w:rsidR="007976E4" w:rsidRPr="00A21A1A" w:rsidRDefault="007976E4" w:rsidP="007976E4"/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2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eastAsia="Calibri"/>
          <w:b/>
        </w:rPr>
      </w:pPr>
      <w:r w:rsidRPr="00A21A1A">
        <w:rPr>
          <w:rFonts w:eastAsia="Calibri"/>
        </w:rPr>
        <w:t xml:space="preserve">Termin rozpoczęcia realizacji przedmiotu niniejszej umowy ustala się: </w:t>
      </w:r>
      <w:r w:rsidRPr="00A21A1A">
        <w:rPr>
          <w:rFonts w:eastAsia="Calibri"/>
          <w:b/>
        </w:rPr>
        <w:t>niezwłocznie po  podpisaniu umowy.</w:t>
      </w:r>
    </w:p>
    <w:p w:rsidR="007976E4" w:rsidRPr="00A21A1A" w:rsidRDefault="007976E4" w:rsidP="007976E4">
      <w:pPr>
        <w:numPr>
          <w:ilvl w:val="0"/>
          <w:numId w:val="4"/>
        </w:numPr>
        <w:jc w:val="both"/>
        <w:rPr>
          <w:b/>
        </w:rPr>
      </w:pPr>
      <w:r w:rsidRPr="00A21A1A">
        <w:t xml:space="preserve">Termin zakończenia realizacji przedmiotu niniejszej umowy ustala się: </w:t>
      </w:r>
      <w:r w:rsidRPr="00A21A1A">
        <w:rPr>
          <w:b/>
        </w:rPr>
        <w:t>………………….</w:t>
      </w:r>
    </w:p>
    <w:p w:rsidR="007976E4" w:rsidRPr="00A21A1A" w:rsidRDefault="007976E4" w:rsidP="007976E4">
      <w:pPr>
        <w:numPr>
          <w:ilvl w:val="0"/>
          <w:numId w:val="4"/>
        </w:numPr>
        <w:jc w:val="both"/>
      </w:pPr>
      <w:r w:rsidRPr="00A21A1A">
        <w:t>Zmiana terminu, o którym mowa w ust. 2 może nastąpić w przypadku, gdy:</w:t>
      </w:r>
    </w:p>
    <w:p w:rsidR="007976E4" w:rsidRPr="00A21A1A" w:rsidRDefault="007976E4" w:rsidP="007976E4">
      <w:pPr>
        <w:numPr>
          <w:ilvl w:val="0"/>
          <w:numId w:val="10"/>
        </w:numPr>
        <w:jc w:val="both"/>
      </w:pPr>
      <w:r w:rsidRPr="00A21A1A">
        <w:t>Zamawiający z ważnych przyczyn losowych, nie dających się przewidzieć w chwili zawarcia umowy, wstrzyma wykonywanie robót,</w:t>
      </w:r>
    </w:p>
    <w:p w:rsidR="007976E4" w:rsidRPr="00A21A1A" w:rsidRDefault="007976E4" w:rsidP="007976E4">
      <w:pPr>
        <w:numPr>
          <w:ilvl w:val="0"/>
          <w:numId w:val="10"/>
        </w:numPr>
        <w:jc w:val="both"/>
      </w:pPr>
      <w:r w:rsidRPr="00A21A1A">
        <w:t>zaistnieją przyczyny niezależne od działania stron umowy, których przy zachowaniu wszelkich należytych środków nie można uniknąć, ani im zapobiec, w szczególności działania siły wyższej. Przez siłę wyższa rozumie się okoliczności niemożliwe do przewidzenia w chwili zawarcia umowy, jak również za siłę wyższa uważa się: klęski żywiołowe, katastrofy, epidemie, nagłe zdarzenia losowe, protesty społeczne, działania organów administracyjnych itp.</w:t>
      </w:r>
    </w:p>
    <w:p w:rsidR="007976E4" w:rsidRPr="00A21A1A" w:rsidRDefault="007976E4" w:rsidP="007976E4">
      <w:pPr>
        <w:numPr>
          <w:ilvl w:val="0"/>
          <w:numId w:val="4"/>
        </w:numPr>
        <w:jc w:val="both"/>
      </w:pPr>
      <w:r w:rsidRPr="00A21A1A">
        <w:t xml:space="preserve">W przypadkach określonych w ust. 3 termin wykonania przedmiotu umowy zostanie przesunięty o uzasadnioną okolicznościami ilość dni ustaloną przez strony. 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3.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A21A1A">
        <w:t xml:space="preserve">Teren, na którym będą prowadzone prace zabezpieczy Wykonawca zgodnie z obowiązującymi wymaganiami. </w:t>
      </w:r>
    </w:p>
    <w:p w:rsidR="007976E4" w:rsidRPr="00A21A1A" w:rsidRDefault="007976E4" w:rsidP="007976E4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A21A1A">
        <w:t>Wykonawca ponosi pełną odpowiedzialność za teren prac do dnia odbioru prac przez Zamawiającego.</w:t>
      </w:r>
    </w:p>
    <w:p w:rsidR="007976E4" w:rsidRPr="00A21A1A" w:rsidRDefault="007976E4" w:rsidP="007976E4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A21A1A">
        <w:t>Wykonawca po zakończeniu prac objętych umową uporządkuje teren, na którym były prowadzone roboty.</w:t>
      </w: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4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numPr>
          <w:ilvl w:val="0"/>
          <w:numId w:val="6"/>
        </w:numPr>
        <w:jc w:val="both"/>
      </w:pPr>
      <w:r w:rsidRPr="00A21A1A">
        <w:t>Protokolarne przekazanie Wykonawcy terenu budowy zostanie dokonane przez Zamawiającego w dniu podpisania umowy.</w:t>
      </w:r>
    </w:p>
    <w:p w:rsidR="007976E4" w:rsidRPr="00A21A1A" w:rsidRDefault="007976E4" w:rsidP="007976E4">
      <w:pPr>
        <w:numPr>
          <w:ilvl w:val="0"/>
          <w:numId w:val="6"/>
        </w:numPr>
        <w:jc w:val="both"/>
      </w:pPr>
      <w:r w:rsidRPr="00A21A1A">
        <w:lastRenderedPageBreak/>
        <w:t>W przypadku braku możliwości zorganizowania zaplecza robót na terenie budowy Wykonawca zorganizuje zaplecze robót poza terenem budowy we własnym zakresie i na własny koszt.</w:t>
      </w:r>
    </w:p>
    <w:p w:rsidR="007976E4" w:rsidRPr="00A21A1A" w:rsidRDefault="007976E4" w:rsidP="007976E4">
      <w:pPr>
        <w:ind w:left="284" w:hanging="284"/>
        <w:jc w:val="both"/>
      </w:pPr>
      <w:r w:rsidRPr="00A21A1A">
        <w:t xml:space="preserve">3. </w:t>
      </w:r>
      <w:r w:rsidRPr="00A21A1A">
        <w:t>Po zakończeniu realizacji robót stanowiących przedmiot niniejszej umowy Wykonawca zobowiązuje się do uporządkowania terenu budowy i przekazania go Zamawiającemu w terminie ustalonym jako odbiór końcowy robót.</w:t>
      </w:r>
    </w:p>
    <w:p w:rsidR="007976E4" w:rsidRPr="00A21A1A" w:rsidRDefault="007976E4" w:rsidP="007976E4">
      <w:pPr>
        <w:ind w:left="450"/>
        <w:jc w:val="both"/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5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A21A1A">
        <w:t>Przedmiotem odbioru końcowego będzie cały przedmiot umowy.</w:t>
      </w:r>
    </w:p>
    <w:p w:rsidR="007976E4" w:rsidRPr="00A21A1A" w:rsidRDefault="007976E4" w:rsidP="007976E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A21A1A">
        <w:t>Zamawiający powoła komisję i dokona odbioru końcowego. Rozpoczęcie odbioru końcowego nastąpi w terminie do 5 dni, licząc od daty pisemnego zgłoszenia przez Wykonawcę gotowości do odbioru.</w:t>
      </w:r>
    </w:p>
    <w:p w:rsidR="007976E4" w:rsidRPr="00A21A1A" w:rsidRDefault="007976E4" w:rsidP="007976E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A21A1A">
        <w:t>Jeżeli w toku czynności odbiorowych zostaną stwierdzone wady, to Zamawiającemu przysługuje prawo odmowy odbioru robot do czasu usunięcia wad.</w:t>
      </w:r>
    </w:p>
    <w:p w:rsidR="007976E4" w:rsidRPr="00A21A1A" w:rsidRDefault="007976E4" w:rsidP="007976E4">
      <w:pPr>
        <w:numPr>
          <w:ilvl w:val="0"/>
          <w:numId w:val="3"/>
        </w:numPr>
        <w:jc w:val="both"/>
      </w:pPr>
      <w:r w:rsidRPr="00A21A1A">
        <w:t xml:space="preserve">Strony postawiają, że z czynności odbioru będzie spisany protokół zawierający wszelkie ustalenia dokonane w toku odbioru, jak również terminy wyznaczone na usunięcie stwierdzonych przy odbiorze wad. </w:t>
      </w:r>
    </w:p>
    <w:p w:rsidR="007976E4" w:rsidRPr="00A21A1A" w:rsidRDefault="007976E4" w:rsidP="007976E4">
      <w:pPr>
        <w:numPr>
          <w:ilvl w:val="0"/>
          <w:numId w:val="3"/>
        </w:numPr>
        <w:jc w:val="both"/>
      </w:pPr>
      <w:r w:rsidRPr="00A21A1A">
        <w:t>Protokół, o którym mowa w ust. 4 jest podstawą do wystawienia faktury VAT</w:t>
      </w:r>
    </w:p>
    <w:p w:rsidR="007976E4" w:rsidRPr="00A21A1A" w:rsidRDefault="007976E4" w:rsidP="007976E4">
      <w:pPr>
        <w:numPr>
          <w:ilvl w:val="0"/>
          <w:numId w:val="3"/>
        </w:numPr>
        <w:jc w:val="both"/>
      </w:pPr>
      <w:r w:rsidRPr="00A21A1A">
        <w:t>Wykonawca jest zobowiązany do zawiadomienia Zamawiającego o usunięciu wad oraz do żądania wyznaczenia terminu odbioru robót zakwestionowanych uprzednio jako wadliwe.</w:t>
      </w:r>
    </w:p>
    <w:p w:rsidR="007976E4" w:rsidRPr="00A21A1A" w:rsidRDefault="007976E4" w:rsidP="007976E4">
      <w:pPr>
        <w:numPr>
          <w:ilvl w:val="0"/>
          <w:numId w:val="3"/>
        </w:numPr>
        <w:jc w:val="both"/>
      </w:pPr>
      <w:r w:rsidRPr="00A21A1A">
        <w:t>Wykonawca powierza obowiązki Kierownika budowy/robót w osobie: ………………………..,  tel. ……………… legitymującego się uprawnieniami budowlanymi nr ………………….</w:t>
      </w:r>
    </w:p>
    <w:p w:rsidR="007976E4" w:rsidRPr="00A21A1A" w:rsidRDefault="007976E4" w:rsidP="007976E4">
      <w:pPr>
        <w:numPr>
          <w:ilvl w:val="0"/>
          <w:numId w:val="3"/>
        </w:numPr>
        <w:jc w:val="both"/>
      </w:pPr>
      <w:r w:rsidRPr="00A21A1A">
        <w:t xml:space="preserve">Zgodnie z art.21 ust.1 prawa budowlanego – kierownik budowy zobowiązany jest sporządzić plan bezpieczeństwa i ochrony zdrowia, uwzględniając specyfikę planowanej rozbiórki obiektu i warunków prowadzenia robót rozbiórkowych. </w:t>
      </w:r>
    </w:p>
    <w:p w:rsidR="007976E4" w:rsidRPr="00A21A1A" w:rsidRDefault="007976E4" w:rsidP="007976E4"/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6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numPr>
          <w:ilvl w:val="2"/>
          <w:numId w:val="3"/>
        </w:numPr>
        <w:tabs>
          <w:tab w:val="clear" w:pos="2160"/>
        </w:tabs>
        <w:ind w:left="284"/>
        <w:jc w:val="both"/>
      </w:pPr>
      <w:r w:rsidRPr="00A21A1A">
        <w:t xml:space="preserve">Strony w oparciu o złożoną przez Wykonawcę Ofertę (stanowiącą integralną część niniejszej umowy) – zgodnie ustalają całkowitą wartość wynagrodzenia ryczałtowego w kwocie: </w:t>
      </w:r>
    </w:p>
    <w:p w:rsidR="007976E4" w:rsidRPr="00A21A1A" w:rsidRDefault="007976E4" w:rsidP="007976E4">
      <w:pPr>
        <w:ind w:left="284"/>
        <w:jc w:val="both"/>
      </w:pPr>
      <w:r w:rsidRPr="00A21A1A">
        <w:t>netto</w:t>
      </w:r>
      <w:r w:rsidRPr="00A21A1A">
        <w:tab/>
      </w:r>
      <w:r w:rsidRPr="00A21A1A">
        <w:tab/>
      </w:r>
      <w:r w:rsidRPr="00A21A1A">
        <w:tab/>
      </w:r>
      <w:r w:rsidRPr="00A21A1A">
        <w:tab/>
      </w:r>
      <w:r w:rsidRPr="00A21A1A">
        <w:tab/>
        <w:t>……… zł</w:t>
      </w:r>
    </w:p>
    <w:p w:rsidR="007976E4" w:rsidRPr="00A21A1A" w:rsidRDefault="007976E4" w:rsidP="007976E4">
      <w:pPr>
        <w:ind w:left="284"/>
        <w:jc w:val="both"/>
      </w:pPr>
      <w:r w:rsidRPr="00A21A1A">
        <w:t xml:space="preserve">podatek VAT    </w:t>
      </w:r>
      <w:r w:rsidRPr="00A21A1A">
        <w:tab/>
      </w:r>
      <w:r w:rsidRPr="00A21A1A">
        <w:tab/>
      </w:r>
      <w:r w:rsidRPr="00A21A1A">
        <w:tab/>
      </w:r>
      <w:r w:rsidRPr="00A21A1A">
        <w:tab/>
        <w:t>……… zł</w:t>
      </w:r>
    </w:p>
    <w:p w:rsidR="007976E4" w:rsidRPr="00A21A1A" w:rsidRDefault="007976E4" w:rsidP="007976E4">
      <w:pPr>
        <w:ind w:left="284"/>
        <w:jc w:val="both"/>
      </w:pPr>
      <w:r w:rsidRPr="00A21A1A">
        <w:t>brutto</w:t>
      </w:r>
      <w:r w:rsidRPr="00A21A1A">
        <w:tab/>
      </w:r>
      <w:r w:rsidRPr="00A21A1A">
        <w:tab/>
      </w:r>
      <w:r w:rsidRPr="00A21A1A">
        <w:tab/>
      </w:r>
      <w:r w:rsidRPr="00A21A1A">
        <w:tab/>
        <w:t xml:space="preserve">            ……….zł</w:t>
      </w:r>
    </w:p>
    <w:p w:rsidR="007976E4" w:rsidRPr="00A21A1A" w:rsidRDefault="007976E4" w:rsidP="007976E4">
      <w:pPr>
        <w:ind w:left="284"/>
        <w:jc w:val="both"/>
      </w:pPr>
      <w:r w:rsidRPr="00A21A1A">
        <w:t>słownie brutto: ………………………………………………………………………....</w:t>
      </w:r>
    </w:p>
    <w:p w:rsidR="007976E4" w:rsidRPr="00A21A1A" w:rsidRDefault="007976E4" w:rsidP="007976E4">
      <w:pPr>
        <w:numPr>
          <w:ilvl w:val="2"/>
          <w:numId w:val="3"/>
        </w:numPr>
        <w:tabs>
          <w:tab w:val="clear" w:pos="2160"/>
        </w:tabs>
        <w:ind w:left="284"/>
        <w:jc w:val="both"/>
      </w:pPr>
      <w:r w:rsidRPr="00A21A1A">
        <w:t xml:space="preserve">Kwota określona w ust. 1 stanowi jedyne, pełne i uzgodnione między stronami wynagrodzenie, należne Wykonawcy z wykonania całości przedmiotu zamówienia </w:t>
      </w:r>
    </w:p>
    <w:p w:rsidR="007976E4" w:rsidRPr="00A21A1A" w:rsidRDefault="007976E4" w:rsidP="007976E4">
      <w:pPr>
        <w:numPr>
          <w:ilvl w:val="2"/>
          <w:numId w:val="3"/>
        </w:numPr>
        <w:tabs>
          <w:tab w:val="clear" w:pos="2160"/>
        </w:tabs>
        <w:ind w:left="284"/>
        <w:jc w:val="both"/>
      </w:pPr>
      <w:r w:rsidRPr="00A21A1A">
        <w:t>Strony jednocześnie zgodnie postanawiają, że wysokość wynagrodzenia, o którym mowa w ust.1 jest niezmienna przez cały czas obowiązywania umowy.</w:t>
      </w:r>
    </w:p>
    <w:p w:rsidR="007976E4" w:rsidRPr="00A21A1A" w:rsidRDefault="007976E4" w:rsidP="007976E4">
      <w:pPr>
        <w:ind w:left="360"/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7</w:t>
      </w:r>
    </w:p>
    <w:p w:rsidR="007976E4" w:rsidRPr="00A21A1A" w:rsidRDefault="007976E4" w:rsidP="007976E4">
      <w:pPr>
        <w:ind w:left="360"/>
        <w:jc w:val="both"/>
      </w:pPr>
    </w:p>
    <w:p w:rsidR="007976E4" w:rsidRPr="00A21A1A" w:rsidRDefault="007976E4" w:rsidP="007976E4">
      <w:pPr>
        <w:jc w:val="both"/>
      </w:pPr>
      <w:r w:rsidRPr="00A21A1A">
        <w:t xml:space="preserve">1. Zarówno Zamawiający jak i wykonawca obowiązani są do naprawiania szkód wynikłych </w:t>
      </w:r>
    </w:p>
    <w:p w:rsidR="007976E4" w:rsidRPr="00A21A1A" w:rsidRDefault="007976E4" w:rsidP="007976E4">
      <w:pPr>
        <w:ind w:left="284"/>
        <w:jc w:val="both"/>
        <w:rPr>
          <w:b/>
        </w:rPr>
      </w:pPr>
      <w:r w:rsidRPr="00A21A1A">
        <w:t>z niewykonania, lub nienależytego wykonania umowy:</w:t>
      </w:r>
    </w:p>
    <w:p w:rsidR="007976E4" w:rsidRPr="00A21A1A" w:rsidRDefault="007976E4" w:rsidP="007976E4">
      <w:pPr>
        <w:ind w:left="709"/>
        <w:jc w:val="both"/>
        <w:rPr>
          <w:b/>
        </w:rPr>
      </w:pPr>
      <w:r w:rsidRPr="00A21A1A">
        <w:t>1). Wykonawca zapłaci Zamawiającemu karę umowną:</w:t>
      </w:r>
    </w:p>
    <w:p w:rsidR="007976E4" w:rsidRPr="00A21A1A" w:rsidRDefault="007976E4" w:rsidP="007976E4">
      <w:pPr>
        <w:numPr>
          <w:ilvl w:val="0"/>
          <w:numId w:val="9"/>
        </w:numPr>
        <w:jc w:val="both"/>
        <w:rPr>
          <w:b/>
        </w:rPr>
      </w:pPr>
      <w:r w:rsidRPr="00A21A1A">
        <w:t>za zwłokę w wykonaniu przedmiotu umowy- w wysokości 1% wynagrodzenia netto określonego w §6 ust. 1 za każdy dzień zwłoki,</w:t>
      </w:r>
    </w:p>
    <w:p w:rsidR="007976E4" w:rsidRPr="00A21A1A" w:rsidRDefault="007976E4" w:rsidP="007976E4">
      <w:pPr>
        <w:numPr>
          <w:ilvl w:val="0"/>
          <w:numId w:val="9"/>
        </w:numPr>
        <w:jc w:val="both"/>
        <w:rPr>
          <w:b/>
        </w:rPr>
      </w:pPr>
      <w:r w:rsidRPr="00A21A1A">
        <w:t>za zwłokę w usunięciu wad stwierdzonych w okresie rękojmi, lub gwarancji w wysokości 1% netto, określonego w §6 ust. 1 za każdy dzień zwłoki, liczonej od dnia ustalonego na usunięcie wad,</w:t>
      </w:r>
    </w:p>
    <w:p w:rsidR="007976E4" w:rsidRPr="00A21A1A" w:rsidRDefault="007976E4" w:rsidP="007976E4">
      <w:pPr>
        <w:numPr>
          <w:ilvl w:val="0"/>
          <w:numId w:val="9"/>
        </w:numPr>
        <w:jc w:val="both"/>
        <w:rPr>
          <w:b/>
        </w:rPr>
      </w:pPr>
      <w:r w:rsidRPr="00A21A1A">
        <w:lastRenderedPageBreak/>
        <w:t>za odstąpienie od umowy przez Zamawiającego z winy Wykonawcy w wysokości 10% wynagrodzenia netto określonego w §6 ust. 1 za każdy dzień zwłoki;</w:t>
      </w:r>
    </w:p>
    <w:p w:rsidR="007976E4" w:rsidRPr="00A21A1A" w:rsidRDefault="007976E4" w:rsidP="007976E4">
      <w:pPr>
        <w:ind w:left="284" w:hanging="284"/>
        <w:jc w:val="both"/>
        <w:rPr>
          <w:b/>
        </w:rPr>
      </w:pPr>
      <w:r w:rsidRPr="00A21A1A">
        <w:t xml:space="preserve">2. </w:t>
      </w:r>
      <w:r w:rsidRPr="00A21A1A">
        <w:t>Zamawiający zapłaci Wykonawcy kare umowną za odstąpienie od umowy przez Wykonawcę z winy Zamawiającego w wysokości 5% wynagrodzenia netto określonego w §6 ust. 1</w:t>
      </w:r>
    </w:p>
    <w:p w:rsidR="007976E4" w:rsidRPr="00A21A1A" w:rsidRDefault="007976E4" w:rsidP="007976E4">
      <w:pPr>
        <w:ind w:left="284" w:hanging="284"/>
        <w:jc w:val="both"/>
      </w:pPr>
      <w:r w:rsidRPr="00A21A1A">
        <w:t>3.Jeżeli kara umowna z któregokolwiek wymienionego w umowie tytułu nie pokrywa poniesionej szkody, strona która poniosła szkodę może dochodzić odszkodowania uzupełniającego, dokumentując swoje roszczenie wyliczeniem rzeczywiście poniesionych strat oraz ich ścisłym związkiem z niewykonaniem, lub nienależytym wykonaniem umowy, przez drugą stronę</w:t>
      </w:r>
    </w:p>
    <w:p w:rsidR="007976E4" w:rsidRPr="00A21A1A" w:rsidRDefault="007976E4" w:rsidP="007976E4">
      <w:pPr>
        <w:ind w:left="284" w:hanging="284"/>
        <w:jc w:val="both"/>
      </w:pPr>
      <w:r w:rsidRPr="00A21A1A">
        <w:t>4. Kara umowna powinna być zapłacona przez stronę, która naruszyła warunki umowy, w terminie 14 dni od daty wystąpienia przez stronę drugą z żądaniem zapłaty lub może być potrącona przez Zamawiającego z wynagrodzenia Wykonawcy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8</w:t>
      </w:r>
    </w:p>
    <w:p w:rsidR="007976E4" w:rsidRPr="00A21A1A" w:rsidRDefault="007976E4" w:rsidP="007976E4"/>
    <w:p w:rsidR="007976E4" w:rsidRPr="00A21A1A" w:rsidRDefault="007976E4" w:rsidP="007976E4">
      <w:pPr>
        <w:numPr>
          <w:ilvl w:val="3"/>
          <w:numId w:val="1"/>
        </w:numPr>
        <w:ind w:left="284" w:hanging="284"/>
        <w:jc w:val="both"/>
      </w:pPr>
      <w:r w:rsidRPr="00A21A1A">
        <w:t>Osobą wyznaczoną do kontaktu ze strony Wykonawcy będzie Pan/Pani: ……………………………………... tel. kom ……………………………………………...</w:t>
      </w:r>
    </w:p>
    <w:p w:rsidR="007976E4" w:rsidRPr="00A21A1A" w:rsidRDefault="007976E4" w:rsidP="007976E4">
      <w:pPr>
        <w:numPr>
          <w:ilvl w:val="3"/>
          <w:numId w:val="1"/>
        </w:numPr>
        <w:jc w:val="both"/>
      </w:pPr>
      <w:r w:rsidRPr="00A21A1A">
        <w:t>Osobą wyznaczoną do kontaktu z Zamawiającym będzie Pan/Pani: Marcin Gowin,                             tel. kom. 605-878-878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9</w:t>
      </w:r>
    </w:p>
    <w:p w:rsidR="007976E4" w:rsidRPr="00A21A1A" w:rsidRDefault="007976E4" w:rsidP="007976E4">
      <w:pPr>
        <w:jc w:val="center"/>
        <w:rPr>
          <w:b/>
        </w:rPr>
      </w:pPr>
    </w:p>
    <w:p w:rsidR="007976E4" w:rsidRPr="00A21A1A" w:rsidRDefault="007976E4" w:rsidP="007976E4">
      <w:pPr>
        <w:numPr>
          <w:ilvl w:val="4"/>
          <w:numId w:val="1"/>
        </w:numPr>
        <w:jc w:val="both"/>
      </w:pPr>
      <w:r w:rsidRPr="00A21A1A">
        <w:t xml:space="preserve">Po odbiorze przedmiotu zamówienia, Wykonawca wystawi i przekaże do siedziby Zamawiającego fakturę VAT wraz z protokołem odbioru końcowego. Zapłata wynagrodzenia nastąpi w formie przelewu na rachunek bankowy wskazany przez Wykonawcę na fakturze w terminie </w:t>
      </w:r>
      <w:r w:rsidRPr="00A21A1A">
        <w:rPr>
          <w:b/>
        </w:rPr>
        <w:t>30 dni</w:t>
      </w:r>
      <w:r w:rsidRPr="00A21A1A">
        <w:t xml:space="preserve"> od daty dostarczenia Zamawiającemu poprawnie wystawionej faktury wraz z protokołem odbioru.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10</w:t>
      </w:r>
    </w:p>
    <w:p w:rsidR="007976E4" w:rsidRPr="00A21A1A" w:rsidRDefault="007976E4" w:rsidP="007976E4">
      <w:pPr>
        <w:jc w:val="center"/>
        <w:rPr>
          <w:b/>
        </w:rPr>
      </w:pPr>
    </w:p>
    <w:p w:rsidR="007976E4" w:rsidRPr="00A21A1A" w:rsidRDefault="007976E4" w:rsidP="007976E4">
      <w:pPr>
        <w:jc w:val="both"/>
      </w:pPr>
      <w:r w:rsidRPr="00A21A1A">
        <w:t>Wykonawca nie może bez pisemnej zgody Zamawiającego przenieść wierzytelności wynikającej z umowy na osoby trzecie w drodze przelewu, lub działania o podobnym charakterze</w:t>
      </w: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11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pStyle w:val="Tekstpodstawowy"/>
        <w:numPr>
          <w:ilvl w:val="0"/>
          <w:numId w:val="8"/>
        </w:numPr>
        <w:spacing w:after="0"/>
        <w:jc w:val="both"/>
      </w:pPr>
      <w:r w:rsidRPr="00A21A1A">
        <w:t xml:space="preserve">Każda zmiana umowy może nastąpić jedynie za zgodą obydwu stron, wyrażoną w formie pisemnej. </w:t>
      </w:r>
    </w:p>
    <w:p w:rsidR="007976E4" w:rsidRPr="00A21A1A" w:rsidRDefault="007976E4" w:rsidP="007976E4">
      <w:pPr>
        <w:pStyle w:val="Tekstpodstawowy"/>
        <w:numPr>
          <w:ilvl w:val="0"/>
          <w:numId w:val="8"/>
        </w:numPr>
        <w:spacing w:after="0"/>
        <w:jc w:val="both"/>
      </w:pPr>
      <w:r w:rsidRPr="00A21A1A">
        <w:t>W sprawach nie uregulowanych niniejszą umową mają zastosowanie odpowiednie przepisy  Kodeksu Cywilnego i ustawy z dnia 7 lipca 1994 r. – Prawo budowlane.</w:t>
      </w: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12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pStyle w:val="Tekstpodstawowy"/>
        <w:spacing w:after="0"/>
        <w:jc w:val="both"/>
      </w:pPr>
      <w:r w:rsidRPr="00A21A1A">
        <w:t>Wszelkie spory wynikłe na tle stosowania niniejszej umowy będą rozstrzygane przez sąd właściwy miejscowo dla siedziby Zamawiającego.</w:t>
      </w:r>
    </w:p>
    <w:p w:rsidR="007976E4" w:rsidRPr="00A21A1A" w:rsidRDefault="007976E4" w:rsidP="007976E4">
      <w:pPr>
        <w:pStyle w:val="Tekstpodstawowy"/>
        <w:spacing w:after="0"/>
        <w:jc w:val="both"/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13</w:t>
      </w:r>
    </w:p>
    <w:p w:rsidR="007976E4" w:rsidRPr="00A21A1A" w:rsidRDefault="007976E4" w:rsidP="007976E4">
      <w:pPr>
        <w:pStyle w:val="Tekstpodstawowy"/>
        <w:spacing w:after="0"/>
        <w:jc w:val="both"/>
      </w:pPr>
    </w:p>
    <w:p w:rsidR="007976E4" w:rsidRPr="00A21A1A" w:rsidRDefault="007976E4" w:rsidP="007976E4">
      <w:pPr>
        <w:jc w:val="both"/>
      </w:pPr>
      <w:r w:rsidRPr="00A21A1A">
        <w:t xml:space="preserve"> Wykonawca oświadcza, że zapoznał się z komunikatem dotyczącym obowiązku informacyjnego wynikającym z Rozporządzenia Parlamentu Europejskiego i Rady (UE) 2016/679 z 24.04.2016r. RODO w sprawie ochrony osób fizycznych w związku z przetwarzaniem danych osobowych i w sprawie swobodnego przepływu takich danych oraz uchylenia dyrektywy 95/46 WE.</w:t>
      </w:r>
    </w:p>
    <w:p w:rsidR="007976E4" w:rsidRPr="00A21A1A" w:rsidRDefault="007976E4" w:rsidP="007976E4">
      <w:pPr>
        <w:pStyle w:val="Tekstpodstawowy"/>
        <w:spacing w:after="0"/>
        <w:jc w:val="both"/>
        <w:rPr>
          <w:b/>
        </w:rPr>
      </w:pPr>
    </w:p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</w:rPr>
        <w:t>§ 14</w:t>
      </w:r>
    </w:p>
    <w:p w:rsidR="007976E4" w:rsidRPr="00A21A1A" w:rsidRDefault="007976E4" w:rsidP="007976E4">
      <w:pPr>
        <w:jc w:val="center"/>
      </w:pPr>
    </w:p>
    <w:p w:rsidR="007976E4" w:rsidRPr="00A21A1A" w:rsidRDefault="007976E4" w:rsidP="007976E4">
      <w:pPr>
        <w:jc w:val="both"/>
      </w:pPr>
      <w:r w:rsidRPr="00A21A1A">
        <w:t>Umowa została sporządzona w 3–</w:t>
      </w:r>
      <w:proofErr w:type="spellStart"/>
      <w:r w:rsidRPr="00A21A1A">
        <w:t>ch</w:t>
      </w:r>
      <w:proofErr w:type="spellEnd"/>
      <w:r w:rsidRPr="00A21A1A">
        <w:t xml:space="preserve"> jednobrzmiących egzemplarzach, 1 egz. otrzymuje Wykonawca, 2 egz. – Zamawiający. </w:t>
      </w: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</w:p>
    <w:p w:rsidR="007976E4" w:rsidRPr="00A21A1A" w:rsidRDefault="007976E4" w:rsidP="007976E4">
      <w:pPr>
        <w:jc w:val="both"/>
      </w:pPr>
    </w:p>
    <w:p w:rsidR="007976E4" w:rsidRPr="00A21A1A" w:rsidRDefault="007976E4" w:rsidP="007976E4"/>
    <w:p w:rsidR="007976E4" w:rsidRPr="00A21A1A" w:rsidRDefault="007976E4" w:rsidP="007976E4">
      <w:pPr>
        <w:jc w:val="center"/>
        <w:rPr>
          <w:b/>
        </w:rPr>
      </w:pPr>
      <w:r w:rsidRPr="00A21A1A">
        <w:rPr>
          <w:b/>
          <w:bCs/>
        </w:rPr>
        <w:t>ZAMAWIAJĄCY:                                                                                       WYKONAWCA:</w:t>
      </w:r>
    </w:p>
    <w:p w:rsidR="007948A3" w:rsidRPr="00A21A1A" w:rsidRDefault="007948A3">
      <w:bookmarkStart w:id="0" w:name="_GoBack"/>
      <w:bookmarkEnd w:id="0"/>
    </w:p>
    <w:sectPr w:rsidR="007948A3" w:rsidRPr="00A21A1A" w:rsidSect="007976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83820"/>
    <w:multiLevelType w:val="multilevel"/>
    <w:tmpl w:val="6F3E3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8A783E"/>
    <w:multiLevelType w:val="hybridMultilevel"/>
    <w:tmpl w:val="69EC161A"/>
    <w:lvl w:ilvl="0" w:tplc="D424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C3820"/>
    <w:multiLevelType w:val="hybridMultilevel"/>
    <w:tmpl w:val="AF84F324"/>
    <w:lvl w:ilvl="0" w:tplc="AC80246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D1142"/>
    <w:multiLevelType w:val="hybridMultilevel"/>
    <w:tmpl w:val="E898B876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306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A47C5"/>
    <w:multiLevelType w:val="hybridMultilevel"/>
    <w:tmpl w:val="3442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3A0F"/>
    <w:multiLevelType w:val="hybridMultilevel"/>
    <w:tmpl w:val="3C8AE822"/>
    <w:lvl w:ilvl="0" w:tplc="8EAE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94506"/>
    <w:multiLevelType w:val="hybridMultilevel"/>
    <w:tmpl w:val="F410B8C2"/>
    <w:lvl w:ilvl="0" w:tplc="9314DF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228FF"/>
    <w:multiLevelType w:val="hybridMultilevel"/>
    <w:tmpl w:val="1652BA98"/>
    <w:lvl w:ilvl="0" w:tplc="D424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517BC8"/>
    <w:multiLevelType w:val="hybridMultilevel"/>
    <w:tmpl w:val="3A507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65"/>
    <w:rsid w:val="005C7965"/>
    <w:rsid w:val="007948A3"/>
    <w:rsid w:val="007976E4"/>
    <w:rsid w:val="00A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86DE-8352-4129-B599-47DDD825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6E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76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76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7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1466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2020-09-21T06:15:00Z</dcterms:created>
  <dcterms:modified xsi:type="dcterms:W3CDTF">2020-09-21T06:19:00Z</dcterms:modified>
</cp:coreProperties>
</file>