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9B" w:rsidRDefault="00B96E9B" w:rsidP="00B96E9B">
      <w:pPr>
        <w:suppressAutoHyphens w:val="0"/>
        <w:spacing w:after="100" w:afterAutospacing="1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Klauzula informacyjna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zwane dalej RODO Bogatyńskie Wodociągi i Oczyszczalni Spółka Akcyjna z siedzibą w Bogatyni przy ul. Żołnierzy II AWP 20, 59-920 Bogatynia informuje, iż: 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bookmarkStart w:id="0" w:name="_GoBack"/>
      <w:bookmarkEnd w:id="0"/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1.</w:t>
      </w:r>
      <w:r>
        <w:rPr>
          <w:lang w:eastAsia="pl-PL"/>
        </w:rPr>
        <w:tab/>
        <w:t>Administratorem Pani/Pana danych osobowych jest Spółka Akcyjna Bogatyńskie Wodociągi i Oczyszczalnia z siedzibą w Bogatyni przy ul. Żołnierzy II AWP 20, 59-920 Bogatynia;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2.</w:t>
      </w:r>
      <w:r>
        <w:rPr>
          <w:lang w:eastAsia="pl-PL"/>
        </w:rPr>
        <w:tab/>
        <w:t>Administrator powołał Inspektora Ochrony Danych i może Pani/Pan skontaktować się z nim pisząc na adres iodo@bwio.pl lub dzwoniąc pod nr telefonu 517-543-560.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3.</w:t>
      </w:r>
      <w:r>
        <w:rPr>
          <w:lang w:eastAsia="pl-PL"/>
        </w:rPr>
        <w:tab/>
        <w:t>Pani/Pana dane osobowe będą przetwarzane na podstawie:</w:t>
      </w:r>
    </w:p>
    <w:p w:rsidR="00B96E9B" w:rsidRDefault="00B96E9B" w:rsidP="00B96E9B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art. 6 ust. 1 lit. c RODO oraz na podstawie przepisów ustawy z dnia 29 stycznia 2004 r. Prawo zamówień publicznych (Dz. U. z 2018r poz.1986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), „ustawa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” – art. 132 ust. 1 pkt. 4 i ust. 2 ; w celu </w:t>
      </w:r>
      <w:r>
        <w:rPr>
          <w:rFonts w:ascii="Times New Roman" w:hAnsi="Times New Roman"/>
          <w:sz w:val="24"/>
          <w:szCs w:val="24"/>
        </w:rPr>
        <w:t xml:space="preserve">związanym z postępowaniem o udzielenie zamówienia publicznego oraz Regulaminem Udzielania Zamówień przez Bogatyńskie Wodociągi i Oczyszczalnię S.A. w Bogatyni stanowiącym Załącznik nr 1 do Zarządzenia wewnętrznego nr 23/2017 z dnia 03.01.2017 r. </w:t>
      </w:r>
    </w:p>
    <w:p w:rsidR="00B96E9B" w:rsidRDefault="00B96E9B" w:rsidP="00B96E9B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art. 6 ust. 1 lit. b RODO </w:t>
      </w:r>
      <w:r>
        <w:rPr>
          <w:rFonts w:ascii="Times New Roman" w:hAnsi="Times New Roman"/>
          <w:sz w:val="24"/>
          <w:szCs w:val="24"/>
        </w:rPr>
        <w:t xml:space="preserve">zawarciem umowy oraz jej realizacją, przy czym wartość zamówienia nie przekracza kwoty 418.000 EURO; </w:t>
      </w:r>
    </w:p>
    <w:p w:rsidR="001A7366" w:rsidRPr="001A7366" w:rsidRDefault="00B96E9B" w:rsidP="005E572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7366">
        <w:rPr>
          <w:rFonts w:ascii="Times New Roman" w:hAnsi="Times New Roman"/>
          <w:sz w:val="24"/>
          <w:szCs w:val="24"/>
        </w:rPr>
        <w:t xml:space="preserve">oraz na podstawie </w:t>
      </w:r>
      <w:r w:rsidRPr="001A7366">
        <w:rPr>
          <w:rFonts w:ascii="Times New Roman" w:hAnsi="Times New Roman"/>
          <w:sz w:val="24"/>
          <w:szCs w:val="24"/>
          <w:lang w:eastAsia="pl-PL"/>
        </w:rPr>
        <w:t xml:space="preserve">art. 6 ust. 1 lit. f RODO </w:t>
      </w:r>
      <w:r w:rsidR="001A7366" w:rsidRPr="001A7366">
        <w:rPr>
          <w:rFonts w:ascii="Times New Roman" w:hAnsi="Times New Roman"/>
          <w:sz w:val="24"/>
          <w:szCs w:val="24"/>
          <w:lang w:eastAsia="pl-PL"/>
        </w:rPr>
        <w:t xml:space="preserve">postępowanie o zamówienie publiczne „Pobór i wykonanie badań wody, ścieków, osadów i odpadów z miejsc wskazanych przez </w:t>
      </w:r>
      <w:proofErr w:type="spellStart"/>
      <w:r w:rsidR="001A7366" w:rsidRPr="001A7366">
        <w:rPr>
          <w:rFonts w:ascii="Times New Roman" w:hAnsi="Times New Roman"/>
          <w:sz w:val="24"/>
          <w:szCs w:val="24"/>
          <w:lang w:eastAsia="pl-PL"/>
        </w:rPr>
        <w:t>BWiO</w:t>
      </w:r>
      <w:proofErr w:type="spellEnd"/>
      <w:r w:rsidR="001A7366" w:rsidRPr="001A7366">
        <w:rPr>
          <w:rFonts w:ascii="Times New Roman" w:hAnsi="Times New Roman"/>
          <w:sz w:val="24"/>
          <w:szCs w:val="24"/>
          <w:lang w:eastAsia="pl-PL"/>
        </w:rPr>
        <w:t xml:space="preserve"> S. A. na terenie Miasta i Gminy </w:t>
      </w:r>
      <w:r w:rsidR="001A7366">
        <w:rPr>
          <w:rFonts w:ascii="Times New Roman" w:hAnsi="Times New Roman"/>
          <w:sz w:val="24"/>
          <w:szCs w:val="24"/>
          <w:lang w:eastAsia="pl-PL"/>
        </w:rPr>
        <w:t>B</w:t>
      </w:r>
      <w:r w:rsidR="001A7366" w:rsidRPr="001A7366">
        <w:rPr>
          <w:rFonts w:ascii="Times New Roman" w:hAnsi="Times New Roman"/>
          <w:sz w:val="24"/>
          <w:szCs w:val="24"/>
          <w:lang w:eastAsia="pl-PL"/>
        </w:rPr>
        <w:t>ogatynia</w:t>
      </w:r>
      <w:r w:rsidR="001A736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366" w:rsidRPr="001A7366">
        <w:rPr>
          <w:rFonts w:ascii="Times New Roman" w:hAnsi="Times New Roman"/>
          <w:sz w:val="24"/>
          <w:szCs w:val="24"/>
          <w:lang w:eastAsia="pl-PL"/>
        </w:rPr>
        <w:t>”prowadzonym w trybie przet</w:t>
      </w:r>
      <w:r w:rsidR="001A7366">
        <w:rPr>
          <w:rFonts w:ascii="Times New Roman" w:hAnsi="Times New Roman"/>
          <w:sz w:val="24"/>
          <w:szCs w:val="24"/>
          <w:lang w:eastAsia="pl-PL"/>
        </w:rPr>
        <w:t>a</w:t>
      </w:r>
      <w:r w:rsidR="001A7366" w:rsidRPr="001A7366">
        <w:rPr>
          <w:rFonts w:ascii="Times New Roman" w:hAnsi="Times New Roman"/>
          <w:sz w:val="24"/>
          <w:szCs w:val="24"/>
          <w:lang w:eastAsia="pl-PL"/>
        </w:rPr>
        <w:t>rgu nieograniczonego</w:t>
      </w:r>
    </w:p>
    <w:p w:rsidR="00B96E9B" w:rsidRPr="001A7366" w:rsidRDefault="00B96E9B" w:rsidP="005E572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7366">
        <w:rPr>
          <w:rFonts w:ascii="Times New Roman" w:hAnsi="Times New Roman"/>
          <w:sz w:val="24"/>
          <w:szCs w:val="24"/>
        </w:rPr>
        <w:t>W przypadku przetwarzania danych osobowych na podstawie art. 6 ust. 1 lit. f) RODO za prawnie uzasadniony interes Administratora uznaje się:</w:t>
      </w:r>
    </w:p>
    <w:p w:rsidR="00B96E9B" w:rsidRDefault="00B96E9B" w:rsidP="00B96E9B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ustalenie lub dochodzenie przez Administratora roszczeń cywilnoprawnych wynikających z realizacji Umowy, a także obrona przed takimi roszczeniami;</w:t>
      </w:r>
    </w:p>
    <w:p w:rsidR="00B96E9B" w:rsidRDefault="00B96E9B" w:rsidP="00B96E9B">
      <w:pPr>
        <w:pStyle w:val="Akapitzlist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weryfikacja danych osobowych w publicznych rejestrach.</w:t>
      </w:r>
    </w:p>
    <w:p w:rsidR="00B96E9B" w:rsidRDefault="00B96E9B" w:rsidP="00B96E9B">
      <w:pPr>
        <w:pStyle w:val="Akapitzlist"/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 xml:space="preserve">4. </w:t>
      </w:r>
      <w:r>
        <w:rPr>
          <w:lang w:eastAsia="pl-PL"/>
        </w:rPr>
        <w:t xml:space="preserve">Pani/Pana dane pozyskane w związku z postępowaniem o udzielenie zamówienia publicznego przetwarzane będą </w:t>
      </w:r>
      <w:r>
        <w:t xml:space="preserve">zgodnie przepisami  ustawy </w:t>
      </w:r>
      <w:proofErr w:type="spellStart"/>
      <w:r>
        <w:t>Pzp</w:t>
      </w:r>
      <w:proofErr w:type="spellEnd"/>
      <w:r>
        <w:rPr>
          <w:lang w:eastAsia="pl-PL"/>
        </w:rPr>
        <w:t xml:space="preserve"> oraz Regulaminem </w:t>
      </w:r>
      <w:r>
        <w:t xml:space="preserve">Udzielania Zamówień przez Bogatyńskie Wodociągi i Oczyszczalnię S.A. w Bogatyni,  </w:t>
      </w:r>
      <w:r>
        <w:rPr>
          <w:lang w:eastAsia="pl-PL"/>
        </w:rPr>
        <w:t>przez:</w:t>
      </w:r>
    </w:p>
    <w:p w:rsidR="00B96E9B" w:rsidRDefault="00B96E9B" w:rsidP="00B96E9B">
      <w:pPr>
        <w:pStyle w:val="Akapitzlist"/>
        <w:numPr>
          <w:ilvl w:val="0"/>
          <w:numId w:val="3"/>
        </w:numPr>
        <w:suppressAutoHyphens w:val="0"/>
        <w:spacing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okres niezbędny do realizacji celów określonych powyżej w pkt. 3 maksymalnie 5 lata, </w:t>
      </w:r>
    </w:p>
    <w:p w:rsidR="00B96E9B" w:rsidRDefault="00B96E9B" w:rsidP="00B96E9B">
      <w:pPr>
        <w:pStyle w:val="Akapitzlist"/>
        <w:numPr>
          <w:ilvl w:val="0"/>
          <w:numId w:val="3"/>
        </w:numPr>
        <w:suppressAutoHyphens w:val="0"/>
        <w:spacing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tym czasie przez okres archiwizacji wymagany dla danych kategorii danych przez przepisy powszechnie obowiązującego prawa </w:t>
      </w:r>
    </w:p>
    <w:p w:rsidR="00B96E9B" w:rsidRDefault="00B96E9B" w:rsidP="00B96E9B">
      <w:pPr>
        <w:pStyle w:val="Akapitzlist"/>
        <w:numPr>
          <w:ilvl w:val="0"/>
          <w:numId w:val="3"/>
        </w:numPr>
        <w:suppressAutoHyphens w:val="0"/>
        <w:spacing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oraz do zakończenia okresów przedawnienia roszczeń cywilnoprawnych i podatkowych zgodnie z powszechnie obowiązującymi przepisami prawa.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lastRenderedPageBreak/>
        <w:t xml:space="preserve">5. </w:t>
      </w:r>
      <w:r>
        <w:rPr>
          <w:lang w:eastAsia="pl-PL"/>
        </w:rPr>
        <w:t xml:space="preserve">odbiorcami Pani/Pana dane pozyskanych w związku z postępowaniem o udzielenie zamówienia publicznego będą osoby lub podmioty upoważnione zgodnie z przepisami  prawa powszechnie obowiązującego, którym udostępniona zostanie dokumentacja postępowania. Ponadto odbiorcą danych zawartych w dokumentach związanych z postępowaniem o zamówienie publiczne mogą być podmioty, z którymi </w:t>
      </w:r>
      <w:proofErr w:type="spellStart"/>
      <w:r>
        <w:rPr>
          <w:lang w:eastAsia="pl-PL"/>
        </w:rPr>
        <w:t>BWiO</w:t>
      </w:r>
      <w:proofErr w:type="spellEnd"/>
      <w:r>
        <w:rPr>
          <w:lang w:eastAsia="pl-PL"/>
        </w:rPr>
        <w:t xml:space="preserve"> S.A. zawarła umowy lub porozumienie na korzystanie z udostępnianych przez nie systemów informatycznych, usług prawnych, usług księgowych. Zakres przekazania danych tym odbiorcom ograniczony jest jednak wyłącznie do możliwości zapoznania się z tymi danymi w związku ze świadczeniem usług wsparcia technicznego i usuwaniem awarii, świadczenia usług prawnych i usług księgowych. 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Odbiorców tych obowiązuje klauzula zachowania poufności pozyskanych w takich okolicznościach wszelkich danych, w tym danych osobowych.</w:t>
      </w:r>
      <w:r>
        <w:t xml:space="preserve"> 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6.</w:t>
      </w:r>
      <w:r>
        <w:rPr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 w związku z art. 6 ust. 1 lit. c RODO związanym z udziałem w postępowaniu o udzielenie zamówienia publicznego; konsekwencje niepodania określonych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;  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7</w:t>
      </w:r>
      <w:r>
        <w:rPr>
          <w:lang w:eastAsia="pl-PL"/>
        </w:rPr>
        <w:t>.</w:t>
      </w:r>
      <w:r>
        <w:rPr>
          <w:lang w:eastAsia="pl-PL"/>
        </w:rPr>
        <w:tab/>
        <w:t>W odniesieniu do Pani/Pana danych osobowych decyzje nie będą podejmowane w sposób zautomatyzowany, stosowanie do art. 22 RODO;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8.</w:t>
      </w:r>
      <w:r>
        <w:rPr>
          <w:lang w:eastAsia="pl-PL"/>
        </w:rPr>
        <w:tab/>
        <w:t>Posiada Pani/Pan: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na podstawie art. 15 RODO prawo dostępu do danych osobowych Pani/Pana dotyczących;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na podstawie art. 16 RODO prawo do sprostowania (poprawiania) Pani/Pana danych osobowych– w przypadku gdy dane są nieprawidłowe lub niekompletne;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prawo do wniesienia sprzeciwu podstawie art. 21 RODO wobec przetwarzania danych osobowych, który administrator przetwarza na podstawie art. 6 ust. 1 lit. f RODO;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9</w:t>
      </w:r>
      <w:r>
        <w:rPr>
          <w:lang w:eastAsia="pl-PL"/>
        </w:rPr>
        <w:t>.</w:t>
      </w:r>
      <w:r>
        <w:rPr>
          <w:lang w:eastAsia="pl-PL"/>
        </w:rPr>
        <w:tab/>
        <w:t>Nie przysługuje Pani/Panu: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w związku z art. 17 ust. 3 lit. b, d lub e RODO prawo do usunięcia danych osobowych;</w:t>
      </w:r>
    </w:p>
    <w:p w:rsidR="00B96E9B" w:rsidRDefault="00B96E9B" w:rsidP="00B96E9B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prawo do przenoszenia danych osobowych, o którym mowa w art. 20 RODO.</w:t>
      </w:r>
    </w:p>
    <w:p w:rsidR="00563BC7" w:rsidRDefault="00563BC7"/>
    <w:sectPr w:rsidR="00563BC7" w:rsidSect="00B010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64" w:rsidRDefault="00534364" w:rsidP="001311F9">
      <w:r>
        <w:separator/>
      </w:r>
    </w:p>
  </w:endnote>
  <w:endnote w:type="continuationSeparator" w:id="0">
    <w:p w:rsidR="00534364" w:rsidRDefault="00534364" w:rsidP="0013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64" w:rsidRDefault="00534364" w:rsidP="001311F9">
      <w:r>
        <w:separator/>
      </w:r>
    </w:p>
  </w:footnote>
  <w:footnote w:type="continuationSeparator" w:id="0">
    <w:p w:rsidR="00534364" w:rsidRDefault="00534364" w:rsidP="0013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F9" w:rsidRDefault="001311F9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 xml:space="preserve">               Załącznik Nr 5</w:t>
    </w:r>
  </w:p>
  <w:p w:rsidR="001311F9" w:rsidRDefault="001311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318F"/>
    <w:multiLevelType w:val="hybridMultilevel"/>
    <w:tmpl w:val="ED0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4C6"/>
    <w:multiLevelType w:val="hybridMultilevel"/>
    <w:tmpl w:val="CDC23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790"/>
    <w:rsid w:val="001311F9"/>
    <w:rsid w:val="001A7366"/>
    <w:rsid w:val="00534364"/>
    <w:rsid w:val="00563BC7"/>
    <w:rsid w:val="00627913"/>
    <w:rsid w:val="009B7790"/>
    <w:rsid w:val="00B010C8"/>
    <w:rsid w:val="00B96E9B"/>
    <w:rsid w:val="00E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6E9B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3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1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2019-11-12T11:49:00Z</cp:lastPrinted>
  <dcterms:created xsi:type="dcterms:W3CDTF">2019-11-12T11:20:00Z</dcterms:created>
  <dcterms:modified xsi:type="dcterms:W3CDTF">2019-11-14T11:59:00Z</dcterms:modified>
</cp:coreProperties>
</file>